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DA56F4" w:rsidRDefault="009413DC" w:rsidP="00E619A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w:t>
      </w:r>
      <w:r w:rsidR="00301572">
        <w:rPr>
          <w:rFonts w:ascii="Times New Roman" w:hAnsi="Times New Roman" w:cs="Times New Roman"/>
          <w:sz w:val="28"/>
          <w:szCs w:val="28"/>
        </w:rPr>
        <w:t xml:space="preserve"> </w:t>
      </w:r>
      <w:r w:rsidR="00D001E5" w:rsidRPr="00DA56F4">
        <w:rPr>
          <w:rFonts w:ascii="Times New Roman" w:hAnsi="Times New Roman" w:cs="Times New Roman"/>
          <w:sz w:val="28"/>
          <w:szCs w:val="28"/>
        </w:rPr>
        <w:t>8</w:t>
      </w:r>
    </w:p>
    <w:p w:rsidR="00AB5F27" w:rsidRPr="00DA56F4" w:rsidRDefault="00E619A7" w:rsidP="00AB5F2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 xml:space="preserve">к </w:t>
      </w:r>
      <w:r w:rsidR="009413DC">
        <w:rPr>
          <w:rFonts w:ascii="Times New Roman" w:hAnsi="Times New Roman" w:cs="Times New Roman"/>
          <w:sz w:val="28"/>
          <w:szCs w:val="28"/>
        </w:rPr>
        <w:t>р</w:t>
      </w:r>
      <w:r w:rsidRPr="00DA56F4">
        <w:rPr>
          <w:rFonts w:ascii="Times New Roman" w:hAnsi="Times New Roman" w:cs="Times New Roman"/>
          <w:sz w:val="28"/>
          <w:szCs w:val="28"/>
        </w:rPr>
        <w:t>ешению Думы города Пыть-Яха</w:t>
      </w:r>
    </w:p>
    <w:p w:rsidR="00E619A7" w:rsidRPr="00DA56F4" w:rsidRDefault="00E619A7" w:rsidP="00AB5F27">
      <w:pPr>
        <w:spacing w:after="0" w:line="240" w:lineRule="auto"/>
        <w:jc w:val="right"/>
        <w:rPr>
          <w:rFonts w:ascii="Times New Roman" w:eastAsia="Times New Roman" w:hAnsi="Times New Roman" w:cs="Times New Roman"/>
          <w:sz w:val="28"/>
          <w:szCs w:val="28"/>
        </w:rPr>
      </w:pPr>
      <w:r w:rsidRPr="00DA56F4">
        <w:rPr>
          <w:rFonts w:ascii="Times New Roman" w:eastAsia="Times New Roman" w:hAnsi="Times New Roman" w:cs="Times New Roman"/>
          <w:sz w:val="28"/>
          <w:szCs w:val="28"/>
        </w:rPr>
        <w:t xml:space="preserve">от </w:t>
      </w:r>
      <w:r w:rsidR="00DA52C4">
        <w:rPr>
          <w:rFonts w:ascii="Times New Roman" w:eastAsia="Times New Roman" w:hAnsi="Times New Roman" w:cs="Times New Roman"/>
          <w:sz w:val="28"/>
          <w:szCs w:val="28"/>
        </w:rPr>
        <w:t>14.12.2020</w:t>
      </w:r>
      <w:r w:rsidRPr="00DA56F4">
        <w:rPr>
          <w:rFonts w:ascii="Times New Roman" w:eastAsia="Times New Roman" w:hAnsi="Times New Roman" w:cs="Times New Roman"/>
          <w:sz w:val="28"/>
          <w:szCs w:val="28"/>
        </w:rPr>
        <w:t xml:space="preserve"> № </w:t>
      </w:r>
      <w:r w:rsidR="00DA52C4">
        <w:rPr>
          <w:rFonts w:ascii="Times New Roman" w:eastAsia="Times New Roman" w:hAnsi="Times New Roman" w:cs="Times New Roman"/>
          <w:sz w:val="28"/>
          <w:szCs w:val="28"/>
        </w:rPr>
        <w:t>357</w:t>
      </w:r>
    </w:p>
    <w:p w:rsidR="00E619A7" w:rsidRPr="00DA56F4" w:rsidRDefault="00E619A7" w:rsidP="00E619A7">
      <w:pPr>
        <w:spacing w:after="0" w:line="240" w:lineRule="auto"/>
        <w:jc w:val="right"/>
        <w:rPr>
          <w:rFonts w:ascii="Times New Roman" w:hAnsi="Times New Roman" w:cs="Times New Roman"/>
          <w:sz w:val="28"/>
          <w:szCs w:val="28"/>
        </w:rPr>
      </w:pPr>
    </w:p>
    <w:p w:rsidR="00E619A7" w:rsidRDefault="002246D7" w:rsidP="00E619A7">
      <w:pPr>
        <w:spacing w:after="0" w:line="240" w:lineRule="auto"/>
        <w:jc w:val="center"/>
        <w:rPr>
          <w:rFonts w:ascii="Times New Roman" w:hAnsi="Times New Roman" w:cs="Times New Roman"/>
          <w:sz w:val="28"/>
          <w:szCs w:val="28"/>
        </w:rPr>
      </w:pPr>
      <w:r w:rsidRPr="00DA56F4">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31592E">
        <w:rPr>
          <w:rFonts w:ascii="Times New Roman" w:hAnsi="Times New Roman" w:cs="Times New Roman"/>
          <w:sz w:val="28"/>
          <w:szCs w:val="28"/>
        </w:rPr>
        <w:t>2</w:t>
      </w:r>
      <w:r w:rsidRPr="00DA56F4">
        <w:rPr>
          <w:rFonts w:ascii="Times New Roman" w:hAnsi="Times New Roman" w:cs="Times New Roman"/>
          <w:sz w:val="28"/>
          <w:szCs w:val="28"/>
        </w:rPr>
        <w:t xml:space="preserve"> и 202</w:t>
      </w:r>
      <w:r w:rsidR="0031592E">
        <w:rPr>
          <w:rFonts w:ascii="Times New Roman" w:hAnsi="Times New Roman" w:cs="Times New Roman"/>
          <w:sz w:val="28"/>
          <w:szCs w:val="28"/>
        </w:rPr>
        <w:t>3</w:t>
      </w:r>
      <w:r w:rsidRPr="00DA56F4">
        <w:rPr>
          <w:rFonts w:ascii="Times New Roman" w:hAnsi="Times New Roman" w:cs="Times New Roman"/>
          <w:sz w:val="28"/>
          <w:szCs w:val="28"/>
        </w:rPr>
        <w:t xml:space="preserve"> годов</w:t>
      </w:r>
    </w:p>
    <w:p w:rsidR="00C63E59" w:rsidRDefault="00C63E59" w:rsidP="00E619A7">
      <w:pPr>
        <w:spacing w:after="0" w:line="240" w:lineRule="auto"/>
        <w:jc w:val="center"/>
        <w:rPr>
          <w:rFonts w:ascii="Times New Roman" w:hAnsi="Times New Roman" w:cs="Times New Roman"/>
          <w:sz w:val="28"/>
          <w:szCs w:val="28"/>
        </w:rPr>
      </w:pPr>
    </w:p>
    <w:p w:rsidR="00C63E59" w:rsidRDefault="00C63E59" w:rsidP="00C63E59">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bookmarkStart w:id="0" w:name="_GoBack"/>
      <w:bookmarkEnd w:id="0"/>
    </w:p>
    <w:p w:rsidR="00C63E59" w:rsidRDefault="00C63E59" w:rsidP="00C63E5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r>
        <w:rPr>
          <w:rFonts w:ascii="Times New Roman" w:hAnsi="Times New Roman" w:cs="Times New Roman"/>
        </w:rPr>
        <w:t>)</w:t>
      </w:r>
    </w:p>
    <w:p w:rsidR="00E619A7" w:rsidRPr="00DA56F4" w:rsidRDefault="00E619A7" w:rsidP="00E619A7">
      <w:pPr>
        <w:spacing w:after="0" w:line="240" w:lineRule="auto"/>
        <w:jc w:val="right"/>
        <w:rPr>
          <w:rFonts w:ascii="Times New Roman" w:hAnsi="Times New Roman" w:cs="Times New Roman"/>
          <w:sz w:val="28"/>
          <w:szCs w:val="28"/>
        </w:rPr>
      </w:pPr>
    </w:p>
    <w:p w:rsidR="00043CBE" w:rsidRDefault="00E619A7" w:rsidP="00D001E5">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(тыс. рублей)</w:t>
      </w:r>
    </w:p>
    <w:tbl>
      <w:tblPr>
        <w:tblW w:w="49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13"/>
        <w:gridCol w:w="1385"/>
        <w:gridCol w:w="567"/>
        <w:gridCol w:w="1192"/>
        <w:gridCol w:w="1192"/>
      </w:tblGrid>
      <w:tr w:rsidR="004758D4" w:rsidRPr="00785651" w:rsidTr="004758D4">
        <w:trPr>
          <w:cantSplit/>
          <w:trHeight w:val="20"/>
          <w:tblHeader/>
        </w:trPr>
        <w:tc>
          <w:tcPr>
            <w:tcW w:w="2843" w:type="pct"/>
            <w:vMerge w:val="restart"/>
            <w:vAlign w:val="center"/>
          </w:tcPr>
          <w:p w:rsidR="004758D4" w:rsidRPr="00785651" w:rsidRDefault="004758D4" w:rsidP="00520D9A">
            <w:pPr>
              <w:spacing w:after="0" w:line="240" w:lineRule="auto"/>
              <w:jc w:val="center"/>
              <w:rPr>
                <w:rFonts w:ascii="Times New Roman" w:hAnsi="Times New Roman"/>
                <w:color w:val="000000"/>
                <w:sz w:val="20"/>
                <w:szCs w:val="20"/>
              </w:rPr>
            </w:pPr>
            <w:r w:rsidRPr="00785651">
              <w:rPr>
                <w:rFonts w:ascii="Times New Roman" w:hAnsi="Times New Roman"/>
                <w:color w:val="000000"/>
                <w:sz w:val="20"/>
                <w:szCs w:val="20"/>
              </w:rPr>
              <w:t>Наименование</w:t>
            </w:r>
          </w:p>
        </w:tc>
        <w:tc>
          <w:tcPr>
            <w:tcW w:w="689" w:type="pct"/>
            <w:vMerge w:val="restart"/>
            <w:vAlign w:val="center"/>
          </w:tcPr>
          <w:p w:rsidR="004758D4" w:rsidRPr="00785651" w:rsidRDefault="004758D4" w:rsidP="00520D9A">
            <w:pPr>
              <w:spacing w:after="0" w:line="240" w:lineRule="auto"/>
              <w:jc w:val="center"/>
              <w:rPr>
                <w:rFonts w:ascii="Times New Roman" w:hAnsi="Times New Roman"/>
                <w:color w:val="000000"/>
                <w:sz w:val="20"/>
                <w:szCs w:val="20"/>
              </w:rPr>
            </w:pPr>
            <w:r w:rsidRPr="00785651">
              <w:rPr>
                <w:rFonts w:ascii="Times New Roman" w:hAnsi="Times New Roman"/>
                <w:color w:val="000000"/>
                <w:sz w:val="20"/>
                <w:szCs w:val="20"/>
              </w:rPr>
              <w:t>ЦСР</w:t>
            </w:r>
          </w:p>
        </w:tc>
        <w:tc>
          <w:tcPr>
            <w:tcW w:w="282" w:type="pct"/>
            <w:vMerge w:val="restart"/>
            <w:vAlign w:val="center"/>
          </w:tcPr>
          <w:p w:rsidR="004758D4" w:rsidRPr="00785651" w:rsidRDefault="004758D4" w:rsidP="00520D9A">
            <w:pPr>
              <w:spacing w:after="0" w:line="240" w:lineRule="auto"/>
              <w:jc w:val="center"/>
              <w:rPr>
                <w:rFonts w:ascii="Times New Roman" w:hAnsi="Times New Roman"/>
                <w:color w:val="000000"/>
                <w:sz w:val="20"/>
                <w:szCs w:val="20"/>
              </w:rPr>
            </w:pPr>
            <w:r w:rsidRPr="00785651">
              <w:rPr>
                <w:rFonts w:ascii="Times New Roman" w:hAnsi="Times New Roman"/>
                <w:color w:val="000000"/>
                <w:sz w:val="20"/>
                <w:szCs w:val="20"/>
              </w:rPr>
              <w:t>ВР</w:t>
            </w:r>
          </w:p>
        </w:tc>
        <w:tc>
          <w:tcPr>
            <w:tcW w:w="1186" w:type="pct"/>
            <w:gridSpan w:val="2"/>
            <w:noWrap/>
            <w:vAlign w:val="center"/>
          </w:tcPr>
          <w:p w:rsidR="004758D4" w:rsidRPr="00785651" w:rsidRDefault="004758D4" w:rsidP="00520D9A">
            <w:pPr>
              <w:spacing w:after="0" w:line="240" w:lineRule="auto"/>
              <w:jc w:val="center"/>
              <w:rPr>
                <w:rFonts w:ascii="Times New Roman" w:hAnsi="Times New Roman"/>
                <w:color w:val="000000"/>
                <w:sz w:val="20"/>
                <w:szCs w:val="20"/>
              </w:rPr>
            </w:pPr>
            <w:r w:rsidRPr="00785651">
              <w:rPr>
                <w:rFonts w:ascii="Times New Roman" w:hAnsi="Times New Roman"/>
                <w:color w:val="000000"/>
                <w:sz w:val="20"/>
                <w:szCs w:val="20"/>
              </w:rPr>
              <w:t>Сумма на год</w:t>
            </w:r>
          </w:p>
        </w:tc>
      </w:tr>
      <w:tr w:rsidR="00C63E59" w:rsidRPr="00785651" w:rsidTr="004758D4">
        <w:trPr>
          <w:cantSplit/>
          <w:trHeight w:val="20"/>
          <w:tblHeader/>
        </w:trPr>
        <w:tc>
          <w:tcPr>
            <w:tcW w:w="2843" w:type="pct"/>
            <w:vMerge/>
            <w:vAlign w:val="center"/>
          </w:tcPr>
          <w:p w:rsidR="00C63E59" w:rsidRPr="00785651" w:rsidRDefault="00C63E59" w:rsidP="00520D9A">
            <w:pPr>
              <w:spacing w:after="0" w:line="240" w:lineRule="auto"/>
              <w:rPr>
                <w:rFonts w:ascii="Times New Roman" w:hAnsi="Times New Roman"/>
                <w:color w:val="000000"/>
                <w:sz w:val="20"/>
                <w:szCs w:val="20"/>
              </w:rPr>
            </w:pPr>
          </w:p>
        </w:tc>
        <w:tc>
          <w:tcPr>
            <w:tcW w:w="689" w:type="pct"/>
            <w:vMerge/>
            <w:vAlign w:val="center"/>
          </w:tcPr>
          <w:p w:rsidR="00C63E59" w:rsidRPr="00785651" w:rsidRDefault="00C63E59" w:rsidP="00520D9A">
            <w:pPr>
              <w:spacing w:after="0" w:line="240" w:lineRule="auto"/>
              <w:rPr>
                <w:rFonts w:ascii="Times New Roman" w:hAnsi="Times New Roman"/>
                <w:color w:val="000000"/>
                <w:sz w:val="20"/>
                <w:szCs w:val="20"/>
              </w:rPr>
            </w:pPr>
          </w:p>
        </w:tc>
        <w:tc>
          <w:tcPr>
            <w:tcW w:w="282" w:type="pct"/>
            <w:vMerge/>
            <w:vAlign w:val="center"/>
          </w:tcPr>
          <w:p w:rsidR="00C63E59" w:rsidRPr="00785651" w:rsidRDefault="00C63E59" w:rsidP="00520D9A">
            <w:pPr>
              <w:spacing w:after="0" w:line="240" w:lineRule="auto"/>
              <w:rPr>
                <w:rFonts w:ascii="Times New Roman" w:hAnsi="Times New Roman"/>
                <w:color w:val="000000"/>
                <w:sz w:val="20"/>
                <w:szCs w:val="20"/>
              </w:rPr>
            </w:pPr>
          </w:p>
        </w:tc>
        <w:tc>
          <w:tcPr>
            <w:tcW w:w="593" w:type="pct"/>
            <w:vAlign w:val="center"/>
          </w:tcPr>
          <w:p w:rsidR="00C63E59" w:rsidRPr="00785651" w:rsidRDefault="00C63E59" w:rsidP="00520D9A">
            <w:pPr>
              <w:spacing w:after="0" w:line="240" w:lineRule="auto"/>
              <w:jc w:val="center"/>
              <w:rPr>
                <w:rFonts w:ascii="Times New Roman" w:hAnsi="Times New Roman"/>
                <w:color w:val="000000"/>
                <w:sz w:val="20"/>
                <w:szCs w:val="20"/>
              </w:rPr>
            </w:pPr>
            <w:r w:rsidRPr="00785651">
              <w:rPr>
                <w:rFonts w:ascii="Times New Roman" w:hAnsi="Times New Roman"/>
                <w:color w:val="000000"/>
                <w:sz w:val="20"/>
                <w:szCs w:val="20"/>
              </w:rPr>
              <w:t>2022 год</w:t>
            </w:r>
          </w:p>
        </w:tc>
        <w:tc>
          <w:tcPr>
            <w:tcW w:w="593" w:type="pct"/>
            <w:vAlign w:val="center"/>
          </w:tcPr>
          <w:p w:rsidR="00C63E59" w:rsidRPr="00785651" w:rsidRDefault="00C63E59" w:rsidP="00520D9A">
            <w:pPr>
              <w:spacing w:after="0" w:line="240" w:lineRule="auto"/>
              <w:jc w:val="center"/>
              <w:rPr>
                <w:rFonts w:ascii="Times New Roman" w:hAnsi="Times New Roman"/>
                <w:color w:val="000000"/>
                <w:sz w:val="20"/>
                <w:szCs w:val="20"/>
              </w:rPr>
            </w:pPr>
            <w:r w:rsidRPr="00785651">
              <w:rPr>
                <w:rFonts w:ascii="Times New Roman" w:hAnsi="Times New Roman"/>
                <w:color w:val="000000"/>
                <w:sz w:val="20"/>
                <w:szCs w:val="20"/>
              </w:rPr>
              <w:t>2023 год</w:t>
            </w:r>
          </w:p>
        </w:tc>
      </w:tr>
      <w:tr w:rsidR="00C63E59" w:rsidRPr="00785651" w:rsidTr="004758D4">
        <w:trPr>
          <w:cantSplit/>
          <w:trHeight w:val="20"/>
          <w:tblHeader/>
        </w:trPr>
        <w:tc>
          <w:tcPr>
            <w:tcW w:w="2843" w:type="pct"/>
            <w:vAlign w:val="center"/>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w:t>
            </w:r>
          </w:p>
        </w:tc>
        <w:tc>
          <w:tcPr>
            <w:tcW w:w="689" w:type="pct"/>
            <w:vAlign w:val="center"/>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w:t>
            </w:r>
          </w:p>
        </w:tc>
        <w:tc>
          <w:tcPr>
            <w:tcW w:w="282" w:type="pct"/>
            <w:vAlign w:val="center"/>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w:t>
            </w:r>
          </w:p>
        </w:tc>
        <w:tc>
          <w:tcPr>
            <w:tcW w:w="593" w:type="pct"/>
            <w:vAlign w:val="center"/>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w:t>
            </w:r>
          </w:p>
        </w:tc>
        <w:tc>
          <w:tcPr>
            <w:tcW w:w="593" w:type="pct"/>
            <w:vAlign w:val="center"/>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"Развитие образования в городе Пыть-Яхе"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1 810 191,4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1 835 077,2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"Общее образование. Дополнительное образование детей"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1 590 938,6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1 590 458,5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системы дошкольного и общего образования"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2 408,0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2 408,0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2 408,0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2 408,0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2 408,0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2 408,0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42,5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42,5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2 365,5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2 365,5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1 524 413,6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1 523 933,5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200 148,3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200 148,3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200 148,3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200 148,3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50 453,2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50 453,2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149 695,1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149 695,1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01 1 05 20010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26 378,0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26 378,0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01 1 05 20010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26 378,0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26 378,0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01 1 05 20010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23 976,0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23 976,0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01 1 05 20010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2 402,0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2 402,0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01 1 05 53030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35 310,2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35 310,2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01 1 05 53030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35 310,2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35 310,2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01 1 05 53030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30 466,8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30 466,8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01 1 05 53030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4 843,4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4 843,4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01 1 05 84301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421 954,8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421 954,8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01 1 05 84301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421 954,8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421 954,8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01 1 05 84301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421 954,8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421 954,8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01 1 05 84303</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804 271,5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804 271,5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01 1 05 84303</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804 271,5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804 271,5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01 1 05 84303</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573 204,2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561 614,1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01 1 05 84303</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231 067,3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242 657,4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Выплата компенсации педагогическим работникам за работу по подготовке и проведению единого государственного экзамена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01 1 05 84305</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1 359,0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1 359,0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01 1 05 84305</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1 359,0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1 359,0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01 1 05 84305</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1 359,0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1 359,0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L3040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34 991,8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34 511,7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L3040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34 991,8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34 511,7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L3040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25 802,4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25 466,7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05 L3040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9 189,4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9 045,0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летнего отдыха и оздоровления детей и молодежи"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01 1 06 00000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12 721,4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12 721,4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Мероприятия по организации отдыха и оздоровления детей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01 1 06 20020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2 514,4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2 514,4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01 1 06 20020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2 514,4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2 514,4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01 1 06 20020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2 079,3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2 079,3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01 1 06 20020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435,1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435,1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01 1 06 82050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8 165,6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8 165,6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01 1 06 82050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8 165,6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8 165,6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01 1 06 82050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4 251,7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4 251,7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01 1 06 82050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3 913,9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3 913,9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06 S2050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2 041,4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2 041,4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06 S2050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2 041,4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2 041,4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06 S2050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1 062,9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1 062,9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06 S2050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978,5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978,5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01 1 07 00000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4 000,0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4 000,0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01 1 07 61810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4 000,0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4 000,0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01 1 07 61810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4 000,0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4 000,0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01 1 07 61810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630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4 000,0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4 000,0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составляющая регионального проекта "Успех каждого ребенка"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E2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47 245,6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47 245,6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E2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29 305,0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29 305,0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E2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29 305,0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29 305,0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E2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29 305,0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29 305,0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E2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17 940,6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17 940,6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E2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17 940,6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17 940,6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E2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17 940,6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17 940,6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составляющая регионального проекта "Учитель будущего"</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E5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E5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E5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1 E5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01 2 00 00000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составляющая регионального проекта "Цифровая образовательная среда"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2 E4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2 E4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2 E4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2 E4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"Молодежь Югры и допризывная подготовка"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01 3 00 00000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101 982,6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98 327,2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01 3 01 00000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35 658,0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34 921,3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01 3 01 00590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35 658,0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34 921,3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01 3 01 00590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35 658,0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34 921,3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01 3 01 00590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35 658,0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34 921,3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01 3 03 00000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66 034,6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63 115,9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01 3 03 00590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66 034,6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63 115,9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01 3 03 00590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66 034,6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63 115,9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01 3 03 00590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66 034,6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63 115,9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составляющая регионального проекта "Социальная активность"</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3 E8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290,0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290,0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3 E8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3 E8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3 E8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3 E8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3 E8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3 E8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"Ресурсное обеспечение в сфере образования, науки и молодежной политики"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116 320,2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145 341,5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114 643,1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143 616,8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 xml:space="preserve">Социальная поддержка </w:t>
            </w:r>
            <w:proofErr w:type="gramStart"/>
            <w:r w:rsidRPr="00785651">
              <w:rPr>
                <w:rFonts w:ascii="Times New Roman" w:hAnsi="Times New Roman"/>
                <w:sz w:val="20"/>
                <w:szCs w:val="20"/>
              </w:rPr>
              <w:t>отдельных категорий</w:t>
            </w:r>
            <w:proofErr w:type="gramEnd"/>
            <w:r w:rsidRPr="00785651">
              <w:rPr>
                <w:rFonts w:ascii="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01 4 01 84030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71 208,0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100 181,7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01 4 01 84030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71 208,0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100 181,7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01 4 01 84030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60 171,3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84 654,3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01 4 01 84030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11 036,7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15 527,4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01 4 01 84050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32 472,0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32 472,0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01 4 01 84050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1 551,4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1 551,4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казенных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01 4 01 84050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1 551,4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1 551,4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01 4 01 84050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30 600,0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30 600,0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Публичные нормативные социальные выплаты гражданам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01 4 01 84050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30 600,0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30 600,0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01 4 01 84050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320,6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320,6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01 4 01 84050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320,6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320,6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Организация и обеспечение отдыха и оздоровления детей, в том числе в этнической среде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01 4 01 84080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10 963,1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10 963,1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01 4 01 84080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10 963,1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10 963,1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01 4 01 84080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10 963,1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10 963,1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1 677,1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1 724,7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1 677,1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1 724,7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1 677,1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1 724,7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01 4 03 99990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1 677,1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1 724,7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"Социальное и демографическое развитие города Пыть-Яха"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78 115,7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78 279,5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"Поддержка семьи, материнства и детства"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67 531,1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67 664,9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61 863,6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61 997,4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02 1 02 84060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31 679,7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28 011,1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02 1 02 84060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1 051,2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441,1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02 1 02 84060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1 051,2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441,1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02 1 02 84060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30 628,5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27 570,0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Социальные выплаты гражданам, кроме публичных нормативных социальных выплат</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02 1 02 84060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30 628,5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27 570,0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02 1 02 84310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15 209,6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19 012,0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Капитальные вложения в объекты государственной (муниципальной) собственности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02 1 02 84310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15 209,6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19 012,0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Бюджетные инвестиции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02 1 02 84310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15 209,6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19 012,0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02 1 02 84321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14 335,5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14 335,5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02 1 02 84321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11 956,4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11 956,4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02 1 02 84321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11 956,4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11 956,4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02 1 02 84321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1 407,8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1 407,8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02 1 02 84321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1 407,8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1 407,8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02 1 02 84321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971,3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971,3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02 1 02 84321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630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971,3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971,3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02 1 02 84322</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638,8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638,8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02 1 02 84322</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555,5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555,5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02 1 02 84322</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555,5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555,5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02 1 02 84322</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83,3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83,3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02 1 02 84322</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83,3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83,3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"Популяризация семейных ценностей и защита интересов детей"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5 667,5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5 667,5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02 1 03 84270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5 667,5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5 667,5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02 1 03 84270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4 998,2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4 998,2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02 1 03 84270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4 998,2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4 998,2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02 1 03 84270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669,3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669,3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02 1 03 84270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669,3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669,3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"Развитие мер социальной поддержки отдельных категорий граждан"</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02 2 00 00000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10 584,6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10 614,6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"Повышение уровня материального обеспечения граждан"</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02 2 01 00000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8 313,4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8 343,4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Пенсии за выслугу лет</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02 2 01 71010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8 293,4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8 293,4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02 2 01 71010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8 293,4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8 293,4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Социальные выплаты гражданам, кроме публичных нормативных социальных выплат</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02 2 01 71010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8 293,4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8 293,4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Единовременные выплаты неработающим пенсионерам в связи с Юбилеем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02 2 01 71020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02 2 01 71020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Социальные выплаты гражданам, кроме публичных нормативных социальных выплат</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02 2 01 71020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"Реализация социальных гарантий отдельных категорий граждан"</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02 2 02 00000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2 271,2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2 271,2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02 2 02 61100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2 271,2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2 271,2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02 2 02 61100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2 271,2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2 271,2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02 2 02 61100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2 271,2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2 271,2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"Культурное пространство города Пыть-Яха"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227 467,5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227 486,2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"Модернизация и развитие учреждений и организаций культуры"</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69 643,5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69 643,5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библиотечного дела"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04 1 01 00000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60 007,5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60 007,5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04 1 01 00590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59 313,2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59 313,2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04 1 01 00590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59 313,2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59 313,2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04 1 01 00590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59 313,2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59 313,2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04 1 01 82520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590,1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590,1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04 1 01 82520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590,1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590,1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04 1 01 82520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590,1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590,1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1 01 S2520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104,2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104,2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1 01 S2520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104,2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104,2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1 01 S2520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104,2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104,2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музейного дела"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04 1 02 00000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9 636,0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9 636,0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04 1 02 00590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9 636,0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9 636,0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04 1 02 00590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9 636,0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9 636,0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04 1 02 00590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9 636,0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9 636,0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"Поддержка творческих инициатив, способствующих самореализации населения"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155 874,2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155 874,2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75 989,1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75 989,1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75 989,1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75 989,1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75 989,1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75 989,1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75 989,1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75 989,1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профессионального искусства"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04 2 02 00590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04 2 02 00590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04 2 02 00590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04 2 04 00000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79 605,1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79 605,1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04 2 04 00590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79 605,1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79 605,1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04 2 04 00590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79 605,1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79 605,1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04 2 04 00590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79 605,1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79 605,1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04 3 00 00000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315,2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333,9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архивного дела"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04 3 02 00000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315,2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333,9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04 3 02 84100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315,2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333,9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04 3 02 84100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315,2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333,9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04 3 02 84100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315,2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333,9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"Поддержка социально-ориентированных некоммерческих организаций"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04 5 00 00000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04 5 01 00000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04 5 01 00590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04 5 01 00590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04 5 01 00590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1 634,6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"Развитие физической культуры и спорта в городе Пыть-Яхе"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112 826,6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112 982,5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"Развитие физической культуры и массового спорта"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25 746,2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25 613,4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930,1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930,1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930,1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930,1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930,1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930,1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930,1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930,1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1 249,9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1 249,9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1 249,9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1 249,9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1 249,9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1 249,9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1 249,9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1 249,9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05 1 04 00000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23 206,8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23 074,0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05 1 04 00590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23 206,8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23 074,0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05 1 04 00590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23 206,8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23 074,0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05 1 04 00590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23 206,8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23 074,0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Региональный проект "Спорт-норма жизни"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P5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359,4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359,4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P5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359,4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359,4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P5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359,4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359,4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1 P5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359,4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359,4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87 080,4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87 369,1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и проведение официальных спортивных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210,4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210,4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210,4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210,4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210,4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210,4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210,4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210,4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2 914,6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2 914,6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05 2 02 00590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2 914,6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2 914,6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05 2 02 00590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2 914,6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2 914,6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05 2 02 00590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2 914,6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2 914,6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82 690,5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82 686,4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82 690,5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82 686,4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82 690,5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82 686,4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82 690,5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82 686,4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05 2 05 00000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955,1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955,1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05 2 05 82110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907,3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907,3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05 2 05 82110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907,3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907,3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05 2 05 82110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907,3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907,3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05 S2110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05 S2110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05 S2110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«Укрепление материально-технической базы учреждений спорта»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05 2 06 00000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109,8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402,6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Развитие сети спортивных объектов шаговой доступности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05 2 06 82130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104,2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382,4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05 2 06 82130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104,2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382,4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05 2 06 82130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104,2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382,4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Развитие сети спортивных объектов шаговой доступности за счет средств бюджета города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06 S2130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06 S2130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06 S2130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Региональный проект "Спорт-норма жизни"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P5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P5 50810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P5 50810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бюджетным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05 2 P5 50810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"Поддержка занятости населения в городе Пыть-Яхе"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9 929,8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9 929,8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"Содействие трудоустройству граждан"</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06 1 01 00000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 по содействию трудоустройству граждан</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06 1 01 85060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06 1 01 85060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06 1 01 85060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1 235,2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"Улучшение условий и охраны труда в муниципальном образовании"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06 2 00 00000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8 527,1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8 527,1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06 2 01 00000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7 451,4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7 451,4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функций органов местного самоуправления городского округа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06 2 01 02040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5 820,4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5 820,4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06 2 01 02040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5 820,4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5 820,4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06 2 01 02040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5 820,4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5 820,4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06 2 01 84120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1 631,0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1 631,0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06 2 01 84120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1 482,7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1 512,7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06 2 01 84120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1 482,7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1 512,7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06 2 01 84120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148,3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118,3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06 2 01 84120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148,3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118,3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06 2 02 00000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1 075,7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1 075,7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06 2 02 99990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1 075,7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1 075,7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06 2 02 99990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1 075,7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1 075,7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06 2 02 99990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1 075,7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1 075,7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06 3 00 00000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167,5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167,5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06 3 01 00000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167,5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167,5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 по содействию трудоустройству граждан</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06 3 01 85060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167,5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167,5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06 3 01 85060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167,5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167,5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06 3 01 85060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167,5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167,5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"Развитие агропромышленного комплекса в городе Пыть-Яхе"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10 504,5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10 518,8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"Развитие отрасли животноводства"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животноводства"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07 1 01 00000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 xml:space="preserve">Поддержка и </w:t>
            </w:r>
            <w:proofErr w:type="spellStart"/>
            <w:r w:rsidRPr="00785651">
              <w:rPr>
                <w:rFonts w:ascii="Times New Roman" w:hAnsi="Times New Roman"/>
                <w:sz w:val="20"/>
                <w:szCs w:val="20"/>
              </w:rPr>
              <w:t>равзвитие</w:t>
            </w:r>
            <w:proofErr w:type="spellEnd"/>
            <w:r w:rsidRPr="00785651">
              <w:rPr>
                <w:rFonts w:ascii="Times New Roman" w:hAnsi="Times New Roman"/>
                <w:sz w:val="20"/>
                <w:szCs w:val="20"/>
              </w:rPr>
              <w:t xml:space="preserve"> животноводства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07 1 01 84350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07 1 01 84350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07 1 01 84350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8 978,0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07 4 00 00000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1 372,5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1 386,8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07 4 01 00000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1 372,5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1 386,8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07 4 01 84200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872,5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886,8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07 4 01 84200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872,5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886,8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07 4 01 84200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872,5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886,8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4 01 G4200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4 01 G4200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4 01 G4200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"Общепрограммные мероприятия"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07 5 00 00000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07 5 01 00000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07 5 01 99990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07 5 01 99990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07 5 01 99990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07 5 01 99990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07 5 01 99990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"Развитие жилищной сферы в городе Пыть-Яхе"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302 433,8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278 470,4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"Содействие развитию градостроительной деятельности"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3 521,0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7 000,0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"Внесение изменений в Генеральный план города"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08 1 01 00000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3 521,0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7 000,0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Мероприятия по градостроительной деятельности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08 1 01 82761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2 790,0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6 510,0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08 1 01 82761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2 790,0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6 510,0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08 1 01 82761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2 790,0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6 510,0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521,0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521,0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521,0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Мероприятия по градостроительной деятельности за счет средств бюджета города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1 01 S2761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490,0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1 01 S2761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490,0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1 01 S2761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490,0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"Содействие развитию жилищного строительства"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08 2 00 00000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261 382,6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234 900,6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08 2 01 00000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43 710,0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18 228,0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08 2 01 82762</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40 650,3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16 952,0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Капитальные вложения в объекты государственной (муниципальной) собственности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08 2 01 82762</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40 650,3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16 952,0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Бюджетные инвестиции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08 2 01 82762</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40 650,3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16 952,0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2 01 S2762</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3 059,7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1 276,0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Капитальные вложения в объекты государственной (муниципальной) собственности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2 01 S2762</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3 059,7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1 276,0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Бюджетные инвестиции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2 01 S2762</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3 059,7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1 276,0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"Демонтаж аварийного, непригодного жилищного фонда"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08 2 04 00000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08 2 04 99990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08 2 04 99990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08 2 04 99990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08 2 07 00000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216 672,6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216 672,6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2 07 L1780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216 672,6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216 672,6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Капитальные вложения в объекты государственной (муниципальной) собственности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2 07 L1780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216 672,6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216 672,6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Бюджетные инвестиции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2 07 L1780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216 672,6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216 672,6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08 3 00 00000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12 405,9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11 445,5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08 3 01 00000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5 670,2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4 725,1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08 3 01 51350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3 780,2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2 835,1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08 3 01 51350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3 780,2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2 835,1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Социальные выплаты гражданам, кроме публичных нормативных социальных выплат</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08 3 01 51350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3 780,2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2 835,1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08 3 01 51760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1 890,0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1 890,0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08 3 01 51760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1 890,0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1 890,0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Социальные выплаты гражданам, кроме публичных нормативных социальных выплат</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08 3 01 51760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1 890,0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1 890,0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жильем молодых семей"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08 3 02 00000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6 716,2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6 700,9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 по обеспечению жильем молодых семей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3 02 L4970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6 716,2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6 700,9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3 02 L4970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6 716,2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6 700,9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Социальные выплаты гражданам, кроме публичных нормативных социальных выплат</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3 02 L4970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6 716,2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6 700,9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08 3 05 00000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08 3 05 84220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08 3 05 84220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08 3 05 84220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08 4 00 00000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25 124,3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25 124,3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08 4 01 00000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25 124,3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25 124,3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08 4 01 00590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25 124,3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25 124,3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08 4 01 00590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21 301,8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21 301,8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казенных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08 4 01 00590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21 301,8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21 301,8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08 4 01 00590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3 572,5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3 572,5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08 4 01 00590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3 572,5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3 572,5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08 4 01 00590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Уплата налогов, сборов и иных платежей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08 4 01 00590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09 0 00 00000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35 047,8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27 104,6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09 3 00 00000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21 930,4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13 987,2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09 3 01 00000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21 930,4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13 987,2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09 3 01 82591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18 640,8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11 889,1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09 3 01 82591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18 640,8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11 889,1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09 3 01 82591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18 640,8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11 889,1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09 3 01 S2591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3 289,6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2 098,1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09 3 01 S2591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3 289,6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2 098,1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09 3 01 S2591</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3 289,6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2 098,1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"Формирование комфортной городской среды"</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09 6 00 00000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Региональный проект "Формирование комфортной городской среды"</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09 6 F2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программ формирования современной городской среды</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09 6 F2 55550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09 6 F2 55550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09 6 F2 55550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13 117,4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"Профилактика правонарушений в городе Пыть-Яхе"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3 632,8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3 636,8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"Профилактика правонарушений"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3 387,8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3 391,8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1 437,0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1 437,0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1 437,0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1 437,0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1 437,0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1 437,0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1 437,0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1 437,0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"Создание условий для деятельности народных дружин"</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134,8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134,8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Создание условий для деятельности народных дружин</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10 1 02 82300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94,3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94,3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10 1 02 82300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91,0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казенных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10 1 02 82300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91,0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10 1 02 82300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10 1 02 82300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Создание условий для деятельности народных дружин за счет средств бюджета города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02 S2300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02 S2300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39,1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39,1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казенных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02 S2300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39,1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39,1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02 S2300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02 S2300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Основное мероприятие "Осуществление государственных полномочий по созданию и обеспечению деятельности административной комиссии"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1 741,3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1 741,3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10 1 03 84250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1 741,3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1 741,3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10 1 03 84250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1 642,8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1 642,8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10 1 03 84250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1 642,8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1 642,8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10 1 03 84250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98,5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98,5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10 1 03 84250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98,5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98,5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10 1 04 00000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10 1 04 51200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10 1 04 51200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10 1 04 51200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"Профилактика рецидивных преступлений"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10 1 06 00000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10 1 06 99990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10 1 06 99990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10 1 06 99990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10 1 07 00000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10 1 07 99990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10 1 07 99990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10 1 07 99990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"Проведение всероссийского Дня Трезвости"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10 1 09 00000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10 1 09 99990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10 1 09 99990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10 1 09 99990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10 2 00 00000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245,0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245,0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"Проведение информационной антинаркотической политики"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10 2 02 00000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245,0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245,0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10 2 02 99990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245,0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245,0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10 2 02 99990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245,0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245,0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10 2 02 99990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245,0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245,0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11 1 04 00000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11 1 08 00000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11 1 08 99990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11 1 08 99990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11 1 08 99990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11 1 12 00000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11 1 12 99990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11 1 12 99990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11 1 12 99990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11 2 00 00000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11 2 04 00000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11 2 04 99990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11 2 04 99990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11 2 04 99990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11 2 05 00000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11 2 05 99990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11 2 05 99990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11 2 05 99990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"Безопасность жизнедеятельности в городе Пыть-Яхе"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23 074,2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23 074,2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2 525,2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2 525,2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"Переподготовка и повышение квалификации работников"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12 1 04 00000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2 383,2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2 383,2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2 383,2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2 383,2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2 383,2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2 383,2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12 1 04 99990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2 383,2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2 383,2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12 2 00 00000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2 199,0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2 199,0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противопожарной защиты территорий"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12 2 01 00000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2 199,0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2 199,0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12 2 01 61100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1 243,7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1 243,7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12 2 01 61100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1 243,7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1 243,7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12 2 01 61100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1 243,7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1 243,7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12 2 01 99990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955,3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955,3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12 2 01 99990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955,3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955,3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12 2 01 99990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955,3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955,3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12 3 00 00000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18 350,0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18 350,0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12 3 01 00000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18 350,0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18 350,0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12 3 01 00590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18 350,0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18 350,0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12 3 01 00590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15 267,7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15 267,7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казенных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12 3 01 00590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15 267,7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15 267,7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12 3 01 00590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3 080,5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3 080,5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12 3 01 00590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3 080,5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3 080,5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12 3 01 00590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Уплата налогов, сборов и иных платежей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12 3 01 00590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"Экологическая безопасность города Пыть-Яха"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4 924,0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5 044,0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967,0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497,0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13 1 01 00000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13 1 03 00000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397,0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397,0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13 1 03 99990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397,0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397,0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13 1 03 99990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397,0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397,0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13 1 03 99990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397,0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397,0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13 1 04 00000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13 1 04 99990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13 1 04 99990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13 1 04 99990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13 2 00 00000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733,9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1 323,9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13 2 03 00000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120,9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120,9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13 2 03 84290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120,9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120,9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13 2 03 84290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114,3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114,3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13 2 03 84290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114,3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114,3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13 2 03 84290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13 2 03 84290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13 2 04 00000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590,0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13 2 04 99990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590,0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13 2 04 99990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590,0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13 2 04 99990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590,0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13 2 05 00000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613,0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613,0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13 2 05 99990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613,0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613,0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13 2 05 99990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613,0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613,0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13 2 05 99990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613,0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613,0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"Организация противоэпидемиологических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13 3 00 00000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3 223,1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3 223,1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13 3 01 00000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3 223,1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3 223,1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13 3 01 84280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3 223,1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3 223,1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13 3 01 84280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13 3 01 84280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13 3 01 84280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3 189,1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3 189,1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13 3 01 84280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3 189,1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3 189,1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"Развитие экономического потенциала города Пыть-Яха"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14 0 00 00000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3 018,5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3 018,5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"Развитие малого и среднего предпринимательства"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14 3 00 00000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3 018,5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3 018,5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14 3 03 00000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14 3 03 99990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14 3 03 99990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14 3 03 99990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14 3 I4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3 015,0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3 015,0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Поддержка малого и среднего предпринимательства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14 3 I4 82380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2 713,5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2 713,5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14 3 I4 82380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2 713,5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2 713,5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14 3 I4 82380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2 713,5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2 713,5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Поддержка малого и среднего предпринимательства за счет средств бюджета города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14 3 I4 S2380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301,5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301,5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14 3 I4 S2380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301,5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301,5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14 3 I4 S2380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301,5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301,5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"Цифровое развитие города Пыть-Яха"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7 460,9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7 460,9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"Цифровой город"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5 385,7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5 385,7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15 1 01 00000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68,0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Услуги в области информационных технологий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15 1 01 20070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68,0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15 1 01 20070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68,0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15 1 01 20070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68,0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68,0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15 1 02 00000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3 817,7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3 817,7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Услуги в области информационных технологий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15 1 02 20070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3 817,7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3 817,7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15 1 02 20070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3 817,7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3 817,7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15 1 02 20070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3 817,7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3 817,7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15 1 03 00000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Услуги в области информационных технологий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15 1 03 20070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15 1 03 20070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15 1 03 20070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"Создание устойчивой информационно-телекоммуникационной инфраструктуры"</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15 2 00 00000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15 2 03 00000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Услуги в области информационных технологий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15 2 03 20070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15 2 03 20070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15 2 03 20070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2 075,2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"Современная транспортная система города Пыть-Яха"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141 144,7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131 144,7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"Автомобильный транспорт"</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16 1 02 00000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50 873,2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"Дорожное хозяйство"</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16 2 00 00000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89 013,3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79 013,3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16 2 01 00000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64 013,3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64 013,3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16 2 01 99990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64 013,3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64 013,3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16 2 01 99990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64 013,3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64 013,3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16 2 01 99990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64 013,3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64 013,3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16 2 03 00000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25 000,0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15 000,0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16 2 03 99990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25 000,0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15 000,0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16 2 03 99990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25 000,0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15 000,0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16 2 03 99990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25 000,0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15 000,0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"Безопасность дорожного движения"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16 4 00 00000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16 4 01 00000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16 4 01 99990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16 4 01 99990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16 4 01 99990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1 258,2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"Управление муниципальными финансами в городе Пыть-Яхе"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17 0 00 00000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12 339,5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10 786,5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"Формирование резервных средств в бюджете города"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17 3 00 00000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12 339,5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10 786,5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17 3 01 00000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Резервный фонд администрации города Пыть-Ях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17 3 01 20220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17 3 01 20220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Резервные средства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17 3 01 20220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870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17 3 02 00000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11 839,5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10 286,5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17 3 02 99990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11 839,5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10 286,5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17 3 02 99990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11 839,5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10 286,5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Резервные средства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17 3 02 99990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870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11 839,5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10 286,5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"Развитие гражданского общества в городе Пыть-Яхе"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30 120,9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30 120,9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"Создание условий для развития гражданских инициатив"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18 1 01 00000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18 1 01 61820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18 1 01 61820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18 1 01 61820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630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1 574,0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18 2 00 00000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28 546,9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28 546,9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открытости органов местного самоуправления"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18 2 01 00000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49,4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49,4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18 2 01 99990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49,4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49,4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18 2 01 99990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49,4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49,4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18 2 01 99990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49,4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49,4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функционирования телерадиовещания"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18 2 02 00000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19 006,5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19 006,5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18 2 02 00590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19 006,5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19 006,5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18 2 02 00590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19 006,5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19 006,5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18 2 02 00590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19 006,5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19 006,5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18 2 03 00000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9 491,0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9 491,0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18 2 03 00590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9 491,0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9 491,0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18 2 03 00590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9 491,0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9 491,0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18 2 03 00590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9 491,0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9 491,0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"Управление муниципальным имуществом города Пыть-Яха"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18 074,1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22 761,4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"Повышение эффективности системы управления муниципальным имуществом"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18 074,1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22 761,4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"Управление и распоряжение муниципальным имуществом"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2 508,6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2 508,6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2 508,6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2 508,6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2 508,6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2 508,6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2 508,6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2 508,6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13 905,5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18 592,8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19 1 02 61100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19 1 02 61100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19 1 02 61100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1 000,0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12 905,5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17 592,8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12 835,5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17 522,8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12 835,5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17 522,8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Уплата налогов, сборов и иных платежей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""Проведение мероприятий по землеустройству и землепользованию"</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1 660,0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1 660,0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1 660,0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19 1 03 99990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1 660,0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"Развитие муниципальной службы в городе Пыть-Яхе"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475 099,9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475 073,1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1 012,0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20 1 02 00000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1 012,0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1 012,0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403,7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403,7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403,7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403,7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608,3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608,3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20 1 02 99990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608,3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608,3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20 3 00 00000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20 3 01 00000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20 3 01 99990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20 3 01 99990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Премии и гранты</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20 3 01 99990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474 027,9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474 001,1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474 027,9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474 001,1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192 271,4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192 271,4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154 651,9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154 651,9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казенных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154 651,9</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154 651,9</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33 913,2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33 913,2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33 913,2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33 913,2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3 706,3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3 706,3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Уплата налогов, сборов и иных платежей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3 706,3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3 706,3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Высшее должностное лицо муниципального образования городской округ город Пыть-Ях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20 4 01 02030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5 443,0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5 443,0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20 4 01 02030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5 443,0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5 443,0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20 4 01 02030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5 443,0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5 443,0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функций органов местного самоуправления городского округа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20 4 01 02040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267 717,6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267 717,6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20 4 01 02040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266 613,2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266 613,2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20 4 01 02040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266 613,2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266 613,2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20 4 01 02040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1 104,4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1 104,4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20 4 01 02040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1 104,4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1 104,4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Прочие мероприятия органов местного самоуправления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20 4 01 02400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2 300,2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2 300,2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20 4 01 02400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2 034,2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2 034,2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20 4 01 02400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2 034,2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2 034,2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20 4 01 02400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266,0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266,0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Уплата налогов, сборов и иных платежей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20 4 01 02400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266,0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266,0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20 4 01 59300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4 083,8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4 057,0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20 4 01 59300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4 083,8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4 057,0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20 4 01 59300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4 083,8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4 057,0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Представление к наградам и присвоение почётных званий муниципального образования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20 4 01 72030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1 001,8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1 001,8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20 4 01 72030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306,8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306,8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20 4 01 72030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306,8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306,8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20 4 01 72030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695,0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695,0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Публичные нормативные выплаты гражданам несоциального характера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20 4 01 72030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330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695,0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695,0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D9300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1 210,1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1 210,1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D9300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988,4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903,4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D9300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988,4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903,4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D9300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221,7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306,7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 4 01 D9300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221,7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306,7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61 678,2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61 528,2</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освещения улиц, территорий микрорайонов"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14 689,7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14 689,7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14 689,7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14 689,7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14 689,7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14 689,7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21 0 01 99990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14 689,7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14 689,7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7 694,8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7 694,8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7 694,8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7 694,8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7 694,8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7 694,8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21 0 02 99990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7 694,8</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7 694,8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"Содержание мест захоронения"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21 0 03 00000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9 564,6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9 564,6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деятельности (оказание услуг) муниципальных учреждений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9 564,6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9 564,6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9 564,6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9 564,6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автономным учреждениям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21 0 03 00590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620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9 564,6</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9 564,6</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21 0 04 00000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6 493,4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6 343,4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6 493,4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6 343,4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6 493,4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6 343,4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21 0 04 99990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6 493,4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6 343,4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"Летнее и зимнее содержание городских территорий"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21 0 05 00000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23 140,7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23 140,7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Предоставление субсидий организациям</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21 0 05 61100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1 250,3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1 250,3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21 0 05 61100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1 250,3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1 250,3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21 0 05 61100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810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1 250,3</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1 250,3</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21 0 05 99990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21 890,4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21 890,4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21 0 05 99990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21 890,4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21 890,4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21 0 05 99990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21 890,4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21 890,4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Основное мероприятие "Повышение уровня культуры населения"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21 0 06 00000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Реализация мероприятий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21 0 06 99990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21 0 06 99990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21 0 06 99990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95,0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Непрограммные направления деятельности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40 0 00 00000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63 912,7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102 782,8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19 042,0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19 042,0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40 1 01 00000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18 960,0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18 960,0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обеспечение функций органов местного самоуправления городского округа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40 1 01 02040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13 731,4</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13 731,4</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40 1 01 02040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13 564,7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13 564,7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40 1 01 02040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13 564,7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13 564,7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40 1 01 02040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166,7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166,7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40 1 01 02040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166,7</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166,7</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40 1 01 02250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4 896,5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4 896,5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40 1 01 02250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4 896,5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4 896,5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40 1 01 02250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4 896,5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4 896,5</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Прочие мероприятия органов местного самоуправления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40 1 01 02400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332,1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332,1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40 1 01 02400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312,1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312,1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40 1 01 02400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312,1</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312,1</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40 1 01 02400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Уплата налогов, сборов и иных платежей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40 1 01 02400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850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Исполнение отдельных полномочий Думы города Пыть-Яха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40 1 02 00000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82,0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Выполнение полномочий Думы города Пыть-Ях в сфере наград и почетных званий</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40 1 02 72020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82,0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Закупка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40 1 02 72020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22,0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40 1 02 72020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240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22,0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Социальное обеспечение и иные выплаты населению</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40 1 02 72020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lastRenderedPageBreak/>
              <w:t>Публичные нормативные выплаты гражданам несоциального характера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40 1 02 72020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330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60,0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40 2 00 00000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5 402,2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5 466,8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40 2 00 51180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5 402,2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5 466,8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40 2 00 51180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5 402,2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5 466,8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Расходы на выплаты персоналу государственных (муниципальных) органов</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40 2 00 51180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120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5 402,2</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5 466,8</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40 3 00 00000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39 468,5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78 274,0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Условно утверждённые расходы</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40 3 00 09990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 </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39 468,5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78 274,0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Иные бюджетные ассигнования</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40 3 00 09990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800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39 468,5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78 274,0</w:t>
            </w:r>
          </w:p>
        </w:tc>
      </w:tr>
      <w:tr w:rsidR="00C63E59" w:rsidRPr="00785651" w:rsidTr="004758D4">
        <w:trPr>
          <w:cantSplit/>
          <w:trHeight w:val="20"/>
        </w:trPr>
        <w:tc>
          <w:tcPr>
            <w:tcW w:w="2843" w:type="pct"/>
          </w:tcPr>
          <w:p w:rsidR="00C63E59" w:rsidRPr="00785651" w:rsidRDefault="00C63E59" w:rsidP="00520D9A">
            <w:pPr>
              <w:spacing w:after="0" w:line="240" w:lineRule="auto"/>
              <w:rPr>
                <w:rFonts w:ascii="Times New Roman" w:hAnsi="Times New Roman"/>
                <w:sz w:val="20"/>
                <w:szCs w:val="20"/>
              </w:rPr>
            </w:pPr>
            <w:r w:rsidRPr="00785651">
              <w:rPr>
                <w:rFonts w:ascii="Times New Roman" w:hAnsi="Times New Roman"/>
                <w:sz w:val="20"/>
                <w:szCs w:val="20"/>
              </w:rPr>
              <w:t>Резервные средства</w:t>
            </w:r>
          </w:p>
        </w:tc>
        <w:tc>
          <w:tcPr>
            <w:tcW w:w="689"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40 3 00 09990</w:t>
            </w:r>
          </w:p>
        </w:tc>
        <w:tc>
          <w:tcPr>
            <w:tcW w:w="282" w:type="pct"/>
            <w:noWrap/>
            <w:vAlign w:val="bottom"/>
          </w:tcPr>
          <w:p w:rsidR="00C63E59" w:rsidRPr="00785651" w:rsidRDefault="00C63E59" w:rsidP="00520D9A">
            <w:pPr>
              <w:spacing w:after="0" w:line="240" w:lineRule="auto"/>
              <w:jc w:val="center"/>
              <w:rPr>
                <w:rFonts w:ascii="Times New Roman" w:hAnsi="Times New Roman"/>
                <w:sz w:val="20"/>
                <w:szCs w:val="20"/>
              </w:rPr>
            </w:pPr>
            <w:r w:rsidRPr="00785651">
              <w:rPr>
                <w:rFonts w:ascii="Times New Roman" w:hAnsi="Times New Roman"/>
                <w:sz w:val="20"/>
                <w:szCs w:val="20"/>
              </w:rPr>
              <w:t>870</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39 468,5</w:t>
            </w:r>
          </w:p>
        </w:tc>
        <w:tc>
          <w:tcPr>
            <w:tcW w:w="593" w:type="pct"/>
            <w:vAlign w:val="bottom"/>
          </w:tcPr>
          <w:p w:rsidR="00C63E59" w:rsidRPr="00785651" w:rsidRDefault="00C63E59" w:rsidP="00520D9A">
            <w:pPr>
              <w:spacing w:after="0" w:line="240" w:lineRule="auto"/>
              <w:jc w:val="right"/>
              <w:rPr>
                <w:rFonts w:ascii="Times New Roman" w:hAnsi="Times New Roman"/>
                <w:sz w:val="20"/>
                <w:szCs w:val="20"/>
              </w:rPr>
            </w:pPr>
            <w:r w:rsidRPr="00785651">
              <w:rPr>
                <w:rFonts w:ascii="Times New Roman" w:hAnsi="Times New Roman"/>
                <w:sz w:val="20"/>
                <w:szCs w:val="20"/>
              </w:rPr>
              <w:t>78 274,0</w:t>
            </w:r>
          </w:p>
        </w:tc>
      </w:tr>
      <w:tr w:rsidR="00C63E59" w:rsidRPr="00785651" w:rsidTr="004758D4">
        <w:trPr>
          <w:cantSplit/>
          <w:trHeight w:val="20"/>
        </w:trPr>
        <w:tc>
          <w:tcPr>
            <w:tcW w:w="2843" w:type="pct"/>
            <w:noWrap/>
          </w:tcPr>
          <w:p w:rsidR="00C63E59" w:rsidRPr="00C63E59" w:rsidRDefault="00C63E59" w:rsidP="00520D9A">
            <w:pPr>
              <w:spacing w:after="0" w:line="240" w:lineRule="auto"/>
              <w:rPr>
                <w:rFonts w:ascii="Times New Roman" w:hAnsi="Times New Roman"/>
                <w:b/>
                <w:sz w:val="20"/>
                <w:szCs w:val="20"/>
              </w:rPr>
            </w:pPr>
            <w:r w:rsidRPr="00C63E59">
              <w:rPr>
                <w:rFonts w:ascii="Times New Roman" w:hAnsi="Times New Roman"/>
                <w:b/>
                <w:sz w:val="20"/>
                <w:szCs w:val="20"/>
              </w:rPr>
              <w:t>Всего</w:t>
            </w:r>
          </w:p>
        </w:tc>
        <w:tc>
          <w:tcPr>
            <w:tcW w:w="689" w:type="pct"/>
            <w:noWrap/>
            <w:vAlign w:val="bottom"/>
          </w:tcPr>
          <w:p w:rsidR="00C63E59" w:rsidRPr="00C63E59" w:rsidRDefault="00C63E59" w:rsidP="00520D9A">
            <w:pPr>
              <w:spacing w:after="0" w:line="240" w:lineRule="auto"/>
              <w:jc w:val="center"/>
              <w:rPr>
                <w:rFonts w:ascii="Times New Roman" w:hAnsi="Times New Roman"/>
                <w:b/>
                <w:sz w:val="20"/>
                <w:szCs w:val="20"/>
              </w:rPr>
            </w:pPr>
            <w:r w:rsidRPr="00C63E59">
              <w:rPr>
                <w:rFonts w:ascii="Times New Roman" w:hAnsi="Times New Roman"/>
                <w:b/>
                <w:sz w:val="20"/>
                <w:szCs w:val="20"/>
              </w:rPr>
              <w:t> </w:t>
            </w:r>
          </w:p>
        </w:tc>
        <w:tc>
          <w:tcPr>
            <w:tcW w:w="282" w:type="pct"/>
            <w:noWrap/>
            <w:vAlign w:val="bottom"/>
          </w:tcPr>
          <w:p w:rsidR="00C63E59" w:rsidRPr="00C63E59" w:rsidRDefault="00C63E59" w:rsidP="00520D9A">
            <w:pPr>
              <w:spacing w:after="0" w:line="240" w:lineRule="auto"/>
              <w:jc w:val="center"/>
              <w:rPr>
                <w:rFonts w:ascii="Times New Roman" w:hAnsi="Times New Roman"/>
                <w:b/>
                <w:sz w:val="20"/>
                <w:szCs w:val="20"/>
              </w:rPr>
            </w:pPr>
            <w:r w:rsidRPr="00C63E59">
              <w:rPr>
                <w:rFonts w:ascii="Times New Roman" w:hAnsi="Times New Roman"/>
                <w:b/>
                <w:sz w:val="20"/>
                <w:szCs w:val="20"/>
              </w:rPr>
              <w:t> </w:t>
            </w:r>
          </w:p>
        </w:tc>
        <w:tc>
          <w:tcPr>
            <w:tcW w:w="593" w:type="pct"/>
            <w:vAlign w:val="bottom"/>
          </w:tcPr>
          <w:p w:rsidR="00C63E59" w:rsidRPr="00C63E59" w:rsidRDefault="00C63E59" w:rsidP="00520D9A">
            <w:pPr>
              <w:spacing w:after="0" w:line="240" w:lineRule="auto"/>
              <w:jc w:val="right"/>
              <w:rPr>
                <w:rFonts w:ascii="Times New Roman" w:hAnsi="Times New Roman"/>
                <w:b/>
                <w:sz w:val="20"/>
                <w:szCs w:val="20"/>
              </w:rPr>
            </w:pPr>
            <w:r w:rsidRPr="00C63E59">
              <w:rPr>
                <w:rFonts w:ascii="Times New Roman" w:hAnsi="Times New Roman"/>
                <w:b/>
                <w:sz w:val="20"/>
                <w:szCs w:val="20"/>
              </w:rPr>
              <w:t>3 431 157,5</w:t>
            </w:r>
          </w:p>
        </w:tc>
        <w:tc>
          <w:tcPr>
            <w:tcW w:w="593" w:type="pct"/>
            <w:vAlign w:val="bottom"/>
          </w:tcPr>
          <w:p w:rsidR="00C63E59" w:rsidRPr="00C63E59" w:rsidRDefault="00C63E59" w:rsidP="00520D9A">
            <w:pPr>
              <w:spacing w:after="0" w:line="240" w:lineRule="auto"/>
              <w:jc w:val="right"/>
              <w:rPr>
                <w:rFonts w:ascii="Times New Roman" w:hAnsi="Times New Roman"/>
                <w:b/>
                <w:sz w:val="20"/>
                <w:szCs w:val="20"/>
              </w:rPr>
            </w:pPr>
            <w:r w:rsidRPr="00C63E59">
              <w:rPr>
                <w:rFonts w:ascii="Times New Roman" w:hAnsi="Times New Roman"/>
                <w:b/>
                <w:sz w:val="20"/>
                <w:szCs w:val="20"/>
              </w:rPr>
              <w:t>3 456 441,0</w:t>
            </w:r>
          </w:p>
        </w:tc>
      </w:tr>
    </w:tbl>
    <w:p w:rsidR="00D001E5" w:rsidRDefault="00D001E5" w:rsidP="00C63E59">
      <w:pPr>
        <w:spacing w:after="0" w:line="240" w:lineRule="auto"/>
        <w:rPr>
          <w:rFonts w:ascii="Times New Roman" w:hAnsi="Times New Roman" w:cs="Times New Roman"/>
          <w:sz w:val="24"/>
          <w:szCs w:val="24"/>
        </w:rPr>
      </w:pPr>
    </w:p>
    <w:sectPr w:rsidR="00D001E5" w:rsidSect="00C63E59">
      <w:headerReference w:type="default" r:id="rId8"/>
      <w:pgSz w:w="11906" w:h="16838"/>
      <w:pgMar w:top="851" w:right="851" w:bottom="567" w:left="851" w:header="283" w:footer="283" w:gutter="0"/>
      <w:pgNumType w:start="12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0A9" w:rsidRDefault="001000A9" w:rsidP="00E619A7">
      <w:pPr>
        <w:spacing w:after="0" w:line="240" w:lineRule="auto"/>
      </w:pPr>
      <w:r>
        <w:separator/>
      </w:r>
    </w:p>
  </w:endnote>
  <w:endnote w:type="continuationSeparator" w:id="0">
    <w:p w:rsidR="001000A9" w:rsidRDefault="001000A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0A9" w:rsidRDefault="001000A9" w:rsidP="00E619A7">
      <w:pPr>
        <w:spacing w:after="0" w:line="240" w:lineRule="auto"/>
      </w:pPr>
      <w:r>
        <w:separator/>
      </w:r>
    </w:p>
  </w:footnote>
  <w:footnote w:type="continuationSeparator" w:id="0">
    <w:p w:rsidR="001000A9" w:rsidRDefault="001000A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947378"/>
      <w:docPartObj>
        <w:docPartGallery w:val="Page Numbers (Top of Page)"/>
        <w:docPartUnique/>
      </w:docPartObj>
    </w:sdtPr>
    <w:sdtEndPr>
      <w:rPr>
        <w:rFonts w:ascii="Times New Roman" w:hAnsi="Times New Roman" w:cs="Times New Roman"/>
        <w:sz w:val="24"/>
        <w:szCs w:val="24"/>
      </w:rPr>
    </w:sdtEndPr>
    <w:sdtContent>
      <w:p w:rsidR="00944B32" w:rsidRPr="009413DC" w:rsidRDefault="00944B32">
        <w:pPr>
          <w:pStyle w:val="a5"/>
          <w:jc w:val="right"/>
          <w:rPr>
            <w:rFonts w:ascii="Times New Roman" w:hAnsi="Times New Roman" w:cs="Times New Roman"/>
            <w:sz w:val="24"/>
            <w:szCs w:val="24"/>
          </w:rPr>
        </w:pPr>
        <w:r w:rsidRPr="00630DA7">
          <w:rPr>
            <w:rFonts w:cs="Times New Roman"/>
          </w:rPr>
          <w:fldChar w:fldCharType="begin"/>
        </w:r>
        <w:r w:rsidRPr="00630DA7">
          <w:rPr>
            <w:rFonts w:cs="Times New Roman"/>
          </w:rPr>
          <w:instrText>PAGE   \* MERGEFORMAT</w:instrText>
        </w:r>
        <w:r w:rsidRPr="00630DA7">
          <w:rPr>
            <w:rFonts w:cs="Times New Roman"/>
          </w:rPr>
          <w:fldChar w:fldCharType="separate"/>
        </w:r>
        <w:r w:rsidR="00630DA7">
          <w:rPr>
            <w:rFonts w:cs="Times New Roman"/>
            <w:noProof/>
          </w:rPr>
          <w:t>149</w:t>
        </w:r>
        <w:r w:rsidRPr="00630DA7">
          <w:rPr>
            <w:rFonts w:cs="Times New Roman"/>
          </w:rPr>
          <w:fldChar w:fldCharType="end"/>
        </w:r>
      </w:p>
    </w:sdtContent>
  </w:sdt>
  <w:p w:rsidR="00944B32" w:rsidRDefault="00944B3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3CBE"/>
    <w:rsid w:val="000530F6"/>
    <w:rsid w:val="000F353C"/>
    <w:rsid w:val="000F5406"/>
    <w:rsid w:val="001000A9"/>
    <w:rsid w:val="001E38B9"/>
    <w:rsid w:val="002246D7"/>
    <w:rsid w:val="00255EA7"/>
    <w:rsid w:val="002B68CB"/>
    <w:rsid w:val="00301572"/>
    <w:rsid w:val="0031592E"/>
    <w:rsid w:val="0035037A"/>
    <w:rsid w:val="00352A84"/>
    <w:rsid w:val="003F11EE"/>
    <w:rsid w:val="004758D4"/>
    <w:rsid w:val="004F7130"/>
    <w:rsid w:val="00550948"/>
    <w:rsid w:val="00615C20"/>
    <w:rsid w:val="00630DA7"/>
    <w:rsid w:val="006C47E0"/>
    <w:rsid w:val="006D5A1E"/>
    <w:rsid w:val="006E1A1C"/>
    <w:rsid w:val="006E6F08"/>
    <w:rsid w:val="008B6D71"/>
    <w:rsid w:val="008E02FC"/>
    <w:rsid w:val="009413DC"/>
    <w:rsid w:val="00944B32"/>
    <w:rsid w:val="00986CD9"/>
    <w:rsid w:val="00AA405F"/>
    <w:rsid w:val="00AB5F27"/>
    <w:rsid w:val="00C63E59"/>
    <w:rsid w:val="00C800B8"/>
    <w:rsid w:val="00D001E5"/>
    <w:rsid w:val="00D40128"/>
    <w:rsid w:val="00DA52C4"/>
    <w:rsid w:val="00DA56F4"/>
    <w:rsid w:val="00DB4A17"/>
    <w:rsid w:val="00E619A7"/>
    <w:rsid w:val="00EF21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1B7F56A7-C6C9-42D9-A7DE-4E8602705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 w:type="character" w:styleId="ab">
    <w:name w:val="page number"/>
    <w:basedOn w:val="a0"/>
    <w:uiPriority w:val="99"/>
    <w:rsid w:val="00C63E5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24033044">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 w:id="18938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09.%20&#1055;&#1088;&#1080;&#1083;%208%20&#1056;&#1072;&#1089;&#1087;&#1088;&#1077;&#1076;&#1077;&#1083;&#1077;&#1085;&#1080;&#1077;%20&#1073;&#1102;&#1076;&#1078;&#1077;&#1090;&#1085;&#1099;&#1093;%20&#1072;&#1089;&#1089;&#1080;&#1075;&#1085;&#1086;&#1074;&#1072;&#1085;&#1080;&#1081;%20&#1087;&#1086;%20&#1094;&#1077;&#1083;&#1077;&#1074;&#1099;&#1084;%20&#1089;&#1090;.(&#1052;&#1055;%20&#1080;%20&#1085;&#1077;&#1087;&#1088;&#1086;&#1075;&#1088;.&#1088;&#1072;&#1089;&#1093;&#1086;&#1076;&#1072;&#1084;),%20&#1050;&#1042;&#1056;%20&#1085;&#1072;%202022-2023.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2A07F-C3E2-47A1-AA38-623A0F86F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25</Pages>
  <Words>12833</Words>
  <Characters>73152</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34</cp:revision>
  <cp:lastPrinted>2020-12-14T06:32:00Z</cp:lastPrinted>
  <dcterms:created xsi:type="dcterms:W3CDTF">2017-11-10T11:55:00Z</dcterms:created>
  <dcterms:modified xsi:type="dcterms:W3CDTF">2021-03-26T05:29:00Z</dcterms:modified>
</cp:coreProperties>
</file>